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E201B" w14:textId="43E4A5D6" w:rsidR="00BF3264" w:rsidRPr="00F5571F" w:rsidRDefault="00BF3264" w:rsidP="00A95D39">
      <w:pPr>
        <w:spacing w:line="300" w:lineRule="exact"/>
        <w:outlineLvl w:val="0"/>
        <w:rPr>
          <w:rFonts w:ascii="Arial" w:hAnsi="Arial" w:cs="Arial"/>
          <w:b/>
          <w:bCs/>
          <w:caps/>
          <w:color w:val="0000FF"/>
          <w:kern w:val="32"/>
          <w:sz w:val="20"/>
          <w:szCs w:val="20"/>
        </w:rPr>
      </w:pPr>
    </w:p>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1D61A69D"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D63F4E">
        <w:rPr>
          <w:rFonts w:ascii="Arial" w:hAnsi="Arial" w:cs="Arial"/>
          <w:b/>
          <w:bCs/>
          <w:color w:val="FFFFFF" w:themeColor="background1"/>
          <w:sz w:val="20"/>
          <w:szCs w:val="20"/>
        </w:rPr>
        <w:t xml:space="preserve"> 1</w:t>
      </w:r>
      <w:r w:rsidR="00D63F4E"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2BE4BDCC" w14:textId="248C44F4" w:rsidR="00EF7F7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per i seguenti lotti:</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w:t>
      </w:r>
    </w:p>
    <w:p w14:paraId="2CB9455B" w14:textId="686C011B" w:rsidR="00EF7F7F" w:rsidRPr="00DE070B" w:rsidRDefault="00F5090D" w:rsidP="00DE070B">
      <w:pPr>
        <w:pStyle w:val="Paragrafoelenco"/>
        <w:numPr>
          <w:ilvl w:val="0"/>
          <w:numId w:val="42"/>
        </w:numPr>
        <w:jc w:val="both"/>
        <w:rPr>
          <w:rFonts w:ascii="Arial" w:hAnsi="Arial" w:cs="Arial"/>
          <w:sz w:val="20"/>
          <w:szCs w:val="20"/>
        </w:rPr>
      </w:pPr>
      <w:sdt>
        <w:sdtPr>
          <w:rPr>
            <w:rFonts w:ascii="MS Gothic" w:eastAsia="MS Gothic" w:hAnsi="MS Gothic" w:cs="Arial"/>
            <w:bCs/>
            <w:sz w:val="20"/>
            <w:szCs w:val="20"/>
          </w:rPr>
          <w:id w:val="1127274603"/>
          <w14:checkbox>
            <w14:checked w14:val="0"/>
            <w14:checkedState w14:val="2612" w14:font="MS Gothic"/>
            <w14:uncheckedState w14:val="2610" w14:font="MS Gothic"/>
          </w14:checkbox>
        </w:sdtPr>
        <w:sdtEndPr/>
        <w:sdtContent>
          <w:r w:rsidR="00B35181" w:rsidRPr="00DE070B">
            <w:rPr>
              <w:rFonts w:ascii="MS Gothic" w:eastAsia="MS Gothic" w:hAnsi="MS Gothic" w:cs="Arial"/>
              <w:bCs/>
              <w:sz w:val="20"/>
              <w:szCs w:val="20"/>
            </w:rPr>
            <w:t>☐</w:t>
          </w:r>
        </w:sdtContent>
      </w:sdt>
      <w:r w:rsidR="0012039E" w:rsidRPr="00DE070B">
        <w:rPr>
          <w:rFonts w:ascii="Arial" w:hAnsi="Arial" w:cs="Arial"/>
          <w:bCs/>
          <w:sz w:val="20"/>
          <w:szCs w:val="20"/>
        </w:rPr>
        <w:t xml:space="preserve"> </w:t>
      </w:r>
      <w:r w:rsidR="00EF7F7F" w:rsidRPr="00DE070B">
        <w:rPr>
          <w:rFonts w:ascii="Arial" w:hAnsi="Arial" w:cs="Arial"/>
          <w:sz w:val="20"/>
          <w:szCs w:val="20"/>
        </w:rPr>
        <w:t>Lotto 1</w:t>
      </w:r>
    </w:p>
    <w:p w14:paraId="1F2272D0" w14:textId="14A586DB" w:rsidR="00B35181" w:rsidRPr="00DE070B" w:rsidRDefault="00F5090D" w:rsidP="00DE070B">
      <w:pPr>
        <w:pStyle w:val="Paragrafoelenco"/>
        <w:numPr>
          <w:ilvl w:val="0"/>
          <w:numId w:val="42"/>
        </w:numPr>
        <w:jc w:val="both"/>
        <w:rPr>
          <w:rFonts w:ascii="Arial" w:hAnsi="Arial" w:cs="Arial"/>
          <w:sz w:val="20"/>
          <w:szCs w:val="20"/>
        </w:rPr>
      </w:pPr>
      <w:sdt>
        <w:sdtPr>
          <w:rPr>
            <w:rFonts w:ascii="MS Gothic" w:eastAsia="MS Gothic" w:hAnsi="MS Gothic" w:cs="Arial"/>
            <w:bCs/>
            <w:sz w:val="20"/>
            <w:szCs w:val="20"/>
          </w:rPr>
          <w:id w:val="-717659139"/>
          <w14:checkbox>
            <w14:checked w14:val="0"/>
            <w14:checkedState w14:val="2612" w14:font="MS Gothic"/>
            <w14:uncheckedState w14:val="2610" w14:font="MS Gothic"/>
          </w14:checkbox>
        </w:sdtPr>
        <w:sdtEndPr/>
        <w:sdtContent>
          <w:r w:rsidR="00B35181" w:rsidRPr="00DE070B">
            <w:rPr>
              <w:rFonts w:ascii="MS Gothic" w:eastAsia="MS Gothic" w:hAnsi="MS Gothic" w:cs="Arial"/>
              <w:bCs/>
              <w:sz w:val="20"/>
              <w:szCs w:val="20"/>
            </w:rPr>
            <w:t>☐</w:t>
          </w:r>
        </w:sdtContent>
      </w:sdt>
      <w:r w:rsidR="00B35181" w:rsidRPr="00DE070B">
        <w:rPr>
          <w:rFonts w:ascii="Arial" w:hAnsi="Arial" w:cs="Arial"/>
          <w:bCs/>
          <w:sz w:val="20"/>
          <w:szCs w:val="20"/>
        </w:rPr>
        <w:t xml:space="preserve"> </w:t>
      </w:r>
      <w:r w:rsidR="00B35181" w:rsidRPr="00DE070B">
        <w:rPr>
          <w:rFonts w:ascii="Arial" w:hAnsi="Arial" w:cs="Arial"/>
          <w:sz w:val="20"/>
          <w:szCs w:val="20"/>
        </w:rPr>
        <w:t>Lotto 2</w:t>
      </w:r>
    </w:p>
    <w:p w14:paraId="5B6E52C3" w14:textId="36840185" w:rsidR="00B35181" w:rsidRPr="00DE070B" w:rsidRDefault="00F5090D" w:rsidP="00DE070B">
      <w:pPr>
        <w:pStyle w:val="Paragrafoelenco"/>
        <w:numPr>
          <w:ilvl w:val="0"/>
          <w:numId w:val="42"/>
        </w:numPr>
        <w:jc w:val="both"/>
        <w:rPr>
          <w:rFonts w:ascii="Arial" w:hAnsi="Arial" w:cs="Arial"/>
          <w:sz w:val="20"/>
          <w:szCs w:val="20"/>
        </w:rPr>
      </w:pPr>
      <w:sdt>
        <w:sdtPr>
          <w:rPr>
            <w:rFonts w:ascii="MS Gothic" w:eastAsia="MS Gothic" w:hAnsi="MS Gothic" w:cs="Arial"/>
            <w:bCs/>
            <w:sz w:val="20"/>
            <w:szCs w:val="20"/>
          </w:rPr>
          <w:id w:val="-827983450"/>
          <w14:checkbox>
            <w14:checked w14:val="0"/>
            <w14:checkedState w14:val="2612" w14:font="MS Gothic"/>
            <w14:uncheckedState w14:val="2610" w14:font="MS Gothic"/>
          </w14:checkbox>
        </w:sdtPr>
        <w:sdtEndPr/>
        <w:sdtContent>
          <w:r w:rsidR="00B35181" w:rsidRPr="00DE070B">
            <w:rPr>
              <w:rFonts w:ascii="MS Gothic" w:eastAsia="MS Gothic" w:hAnsi="MS Gothic" w:cs="Arial"/>
              <w:bCs/>
              <w:sz w:val="20"/>
              <w:szCs w:val="20"/>
            </w:rPr>
            <w:t>☐</w:t>
          </w:r>
        </w:sdtContent>
      </w:sdt>
      <w:r w:rsidR="00B35181" w:rsidRPr="00DE070B">
        <w:rPr>
          <w:rFonts w:ascii="Arial" w:hAnsi="Arial" w:cs="Arial"/>
          <w:bCs/>
          <w:sz w:val="20"/>
          <w:szCs w:val="20"/>
        </w:rPr>
        <w:t xml:space="preserve"> </w:t>
      </w:r>
      <w:r w:rsidR="00B35181" w:rsidRPr="00DE070B">
        <w:rPr>
          <w:rFonts w:ascii="Arial" w:hAnsi="Arial" w:cs="Arial"/>
          <w:sz w:val="20"/>
          <w:szCs w:val="20"/>
        </w:rPr>
        <w:t>Lotto 3</w:t>
      </w:r>
    </w:p>
    <w:p w14:paraId="622903CC" w14:textId="227EE263" w:rsidR="00B35181" w:rsidRPr="00DE070B" w:rsidRDefault="00F5090D" w:rsidP="00DE070B">
      <w:pPr>
        <w:pStyle w:val="Paragrafoelenco"/>
        <w:numPr>
          <w:ilvl w:val="0"/>
          <w:numId w:val="42"/>
        </w:numPr>
        <w:jc w:val="both"/>
        <w:rPr>
          <w:rFonts w:ascii="Arial" w:hAnsi="Arial" w:cs="Arial"/>
          <w:sz w:val="20"/>
          <w:szCs w:val="20"/>
        </w:rPr>
      </w:pPr>
      <w:sdt>
        <w:sdtPr>
          <w:rPr>
            <w:rFonts w:ascii="MS Gothic" w:eastAsia="MS Gothic" w:hAnsi="MS Gothic" w:cs="Arial"/>
            <w:bCs/>
            <w:sz w:val="20"/>
            <w:szCs w:val="20"/>
          </w:rPr>
          <w:id w:val="-1610115091"/>
          <w14:checkbox>
            <w14:checked w14:val="0"/>
            <w14:checkedState w14:val="2612" w14:font="MS Gothic"/>
            <w14:uncheckedState w14:val="2610" w14:font="MS Gothic"/>
          </w14:checkbox>
        </w:sdtPr>
        <w:sdtEndPr/>
        <w:sdtContent>
          <w:r w:rsidR="00B35181" w:rsidRPr="00DE070B">
            <w:rPr>
              <w:rFonts w:ascii="MS Gothic" w:eastAsia="MS Gothic" w:hAnsi="MS Gothic" w:cs="Arial"/>
              <w:bCs/>
              <w:sz w:val="20"/>
              <w:szCs w:val="20"/>
            </w:rPr>
            <w:t>☐</w:t>
          </w:r>
        </w:sdtContent>
      </w:sdt>
      <w:r w:rsidR="00B35181" w:rsidRPr="00DE070B">
        <w:rPr>
          <w:rFonts w:ascii="Arial" w:hAnsi="Arial" w:cs="Arial"/>
          <w:bCs/>
          <w:sz w:val="20"/>
          <w:szCs w:val="20"/>
        </w:rPr>
        <w:t xml:space="preserve"> </w:t>
      </w:r>
      <w:r w:rsidR="00B35181" w:rsidRPr="00DE070B">
        <w:rPr>
          <w:rFonts w:ascii="Arial" w:hAnsi="Arial" w:cs="Arial"/>
          <w:sz w:val="20"/>
          <w:szCs w:val="20"/>
        </w:rPr>
        <w:t>Lotto 4</w:t>
      </w:r>
    </w:p>
    <w:p w14:paraId="5376DC13" w14:textId="554461EA" w:rsidR="00B35181" w:rsidRPr="00DE070B" w:rsidRDefault="00F5090D" w:rsidP="00DE070B">
      <w:pPr>
        <w:pStyle w:val="Paragrafoelenco"/>
        <w:numPr>
          <w:ilvl w:val="0"/>
          <w:numId w:val="42"/>
        </w:numPr>
        <w:jc w:val="both"/>
        <w:rPr>
          <w:rFonts w:ascii="Arial" w:hAnsi="Arial" w:cs="Arial"/>
          <w:sz w:val="20"/>
          <w:szCs w:val="20"/>
        </w:rPr>
      </w:pPr>
      <w:sdt>
        <w:sdtPr>
          <w:rPr>
            <w:rFonts w:ascii="MS Gothic" w:eastAsia="MS Gothic" w:hAnsi="MS Gothic" w:cs="Arial"/>
            <w:bCs/>
            <w:sz w:val="20"/>
            <w:szCs w:val="20"/>
          </w:rPr>
          <w:id w:val="-1554078308"/>
          <w14:checkbox>
            <w14:checked w14:val="0"/>
            <w14:checkedState w14:val="2612" w14:font="MS Gothic"/>
            <w14:uncheckedState w14:val="2610" w14:font="MS Gothic"/>
          </w14:checkbox>
        </w:sdtPr>
        <w:sdtEndPr/>
        <w:sdtContent>
          <w:r w:rsidR="00B35181" w:rsidRPr="00DE070B">
            <w:rPr>
              <w:rFonts w:ascii="MS Gothic" w:eastAsia="MS Gothic" w:hAnsi="MS Gothic" w:cs="Arial"/>
              <w:bCs/>
              <w:sz w:val="20"/>
              <w:szCs w:val="20"/>
            </w:rPr>
            <w:t>☐</w:t>
          </w:r>
        </w:sdtContent>
      </w:sdt>
      <w:r w:rsidR="00B35181" w:rsidRPr="00DE070B">
        <w:rPr>
          <w:rFonts w:ascii="Arial" w:hAnsi="Arial" w:cs="Arial"/>
          <w:bCs/>
          <w:sz w:val="20"/>
          <w:szCs w:val="20"/>
        </w:rPr>
        <w:t xml:space="preserve"> </w:t>
      </w:r>
      <w:r w:rsidR="00B35181" w:rsidRPr="00DE070B">
        <w:rPr>
          <w:rFonts w:ascii="Arial" w:hAnsi="Arial" w:cs="Arial"/>
          <w:sz w:val="20"/>
          <w:szCs w:val="20"/>
        </w:rPr>
        <w:t>Lotto 5</w:t>
      </w:r>
    </w:p>
    <w:p w14:paraId="20D4013F" w14:textId="75A0C0E2" w:rsidR="00B35181" w:rsidRPr="00DE070B" w:rsidRDefault="00F5090D" w:rsidP="00DE070B">
      <w:pPr>
        <w:pStyle w:val="Paragrafoelenco"/>
        <w:numPr>
          <w:ilvl w:val="0"/>
          <w:numId w:val="42"/>
        </w:numPr>
        <w:jc w:val="both"/>
        <w:rPr>
          <w:rFonts w:ascii="Arial" w:hAnsi="Arial" w:cs="Arial"/>
          <w:sz w:val="20"/>
          <w:szCs w:val="20"/>
        </w:rPr>
      </w:pPr>
      <w:sdt>
        <w:sdtPr>
          <w:rPr>
            <w:rFonts w:ascii="MS Gothic" w:eastAsia="MS Gothic" w:hAnsi="MS Gothic" w:cs="Arial"/>
            <w:bCs/>
            <w:sz w:val="20"/>
            <w:szCs w:val="20"/>
          </w:rPr>
          <w:id w:val="37558247"/>
          <w14:checkbox>
            <w14:checked w14:val="0"/>
            <w14:checkedState w14:val="2612" w14:font="MS Gothic"/>
            <w14:uncheckedState w14:val="2610" w14:font="MS Gothic"/>
          </w14:checkbox>
        </w:sdtPr>
        <w:sdtEndPr/>
        <w:sdtContent>
          <w:r w:rsidR="00B35181" w:rsidRPr="00DE070B">
            <w:rPr>
              <w:rFonts w:ascii="MS Gothic" w:eastAsia="MS Gothic" w:hAnsi="MS Gothic" w:cs="Arial"/>
              <w:bCs/>
              <w:sz w:val="20"/>
              <w:szCs w:val="20"/>
            </w:rPr>
            <w:t>☐</w:t>
          </w:r>
        </w:sdtContent>
      </w:sdt>
      <w:r w:rsidR="00B35181" w:rsidRPr="00DE070B">
        <w:rPr>
          <w:rFonts w:ascii="Arial" w:hAnsi="Arial" w:cs="Arial"/>
          <w:bCs/>
          <w:sz w:val="20"/>
          <w:szCs w:val="20"/>
        </w:rPr>
        <w:t xml:space="preserve"> </w:t>
      </w:r>
      <w:r w:rsidR="00B35181" w:rsidRPr="00DE070B">
        <w:rPr>
          <w:rFonts w:ascii="Arial" w:hAnsi="Arial" w:cs="Arial"/>
          <w:sz w:val="20"/>
          <w:szCs w:val="20"/>
        </w:rPr>
        <w:t>Lotto 6</w:t>
      </w:r>
    </w:p>
    <w:p w14:paraId="3D1B111B" w14:textId="3E44A8A8" w:rsidR="00B35181" w:rsidRPr="00DE070B" w:rsidRDefault="00F5090D" w:rsidP="00DE070B">
      <w:pPr>
        <w:pStyle w:val="Paragrafoelenco"/>
        <w:numPr>
          <w:ilvl w:val="0"/>
          <w:numId w:val="42"/>
        </w:numPr>
        <w:jc w:val="both"/>
        <w:rPr>
          <w:rFonts w:ascii="Arial" w:hAnsi="Arial" w:cs="Arial"/>
          <w:sz w:val="20"/>
          <w:szCs w:val="20"/>
        </w:rPr>
      </w:pPr>
      <w:sdt>
        <w:sdtPr>
          <w:rPr>
            <w:rFonts w:ascii="MS Gothic" w:eastAsia="MS Gothic" w:hAnsi="MS Gothic" w:cs="Arial"/>
            <w:bCs/>
            <w:sz w:val="20"/>
            <w:szCs w:val="20"/>
          </w:rPr>
          <w:id w:val="-2078579226"/>
          <w14:checkbox>
            <w14:checked w14:val="0"/>
            <w14:checkedState w14:val="2612" w14:font="MS Gothic"/>
            <w14:uncheckedState w14:val="2610" w14:font="MS Gothic"/>
          </w14:checkbox>
        </w:sdtPr>
        <w:sdtEndPr/>
        <w:sdtContent>
          <w:r w:rsidR="00B35181" w:rsidRPr="00DE070B">
            <w:rPr>
              <w:rFonts w:ascii="MS Gothic" w:eastAsia="MS Gothic" w:hAnsi="MS Gothic" w:cs="Arial"/>
              <w:bCs/>
              <w:sz w:val="20"/>
              <w:szCs w:val="20"/>
            </w:rPr>
            <w:t>☐</w:t>
          </w:r>
        </w:sdtContent>
      </w:sdt>
      <w:r w:rsidR="00B35181" w:rsidRPr="00DE070B">
        <w:rPr>
          <w:rFonts w:ascii="Arial" w:hAnsi="Arial" w:cs="Arial"/>
          <w:bCs/>
          <w:sz w:val="20"/>
          <w:szCs w:val="20"/>
        </w:rPr>
        <w:t xml:space="preserve"> </w:t>
      </w:r>
      <w:r w:rsidR="00B35181" w:rsidRPr="00DE070B">
        <w:rPr>
          <w:rFonts w:ascii="Arial" w:hAnsi="Arial" w:cs="Arial"/>
          <w:sz w:val="20"/>
          <w:szCs w:val="20"/>
        </w:rPr>
        <w:t>Lotto 7</w:t>
      </w:r>
    </w:p>
    <w:p w14:paraId="2350EE75" w14:textId="4E2B5270" w:rsidR="00B35181" w:rsidRPr="00DE070B" w:rsidRDefault="00F5090D" w:rsidP="00DE070B">
      <w:pPr>
        <w:pStyle w:val="Paragrafoelenco"/>
        <w:numPr>
          <w:ilvl w:val="0"/>
          <w:numId w:val="42"/>
        </w:numPr>
        <w:jc w:val="both"/>
        <w:rPr>
          <w:rFonts w:ascii="Arial" w:hAnsi="Arial" w:cs="Arial"/>
          <w:sz w:val="20"/>
          <w:szCs w:val="20"/>
        </w:rPr>
      </w:pPr>
      <w:sdt>
        <w:sdtPr>
          <w:rPr>
            <w:rFonts w:ascii="MS Gothic" w:eastAsia="MS Gothic" w:hAnsi="MS Gothic" w:cs="Arial"/>
            <w:bCs/>
            <w:sz w:val="20"/>
            <w:szCs w:val="20"/>
          </w:rPr>
          <w:id w:val="-868983084"/>
          <w14:checkbox>
            <w14:checked w14:val="0"/>
            <w14:checkedState w14:val="2612" w14:font="MS Gothic"/>
            <w14:uncheckedState w14:val="2610" w14:font="MS Gothic"/>
          </w14:checkbox>
        </w:sdtPr>
        <w:sdtEndPr/>
        <w:sdtContent>
          <w:r w:rsidR="00B35181" w:rsidRPr="00DE070B">
            <w:rPr>
              <w:rFonts w:ascii="MS Gothic" w:eastAsia="MS Gothic" w:hAnsi="MS Gothic" w:cs="Arial"/>
              <w:bCs/>
              <w:sz w:val="20"/>
              <w:szCs w:val="20"/>
            </w:rPr>
            <w:t>☐</w:t>
          </w:r>
        </w:sdtContent>
      </w:sdt>
      <w:r w:rsidR="00B35181" w:rsidRPr="00DE070B">
        <w:rPr>
          <w:rFonts w:ascii="Arial" w:hAnsi="Arial" w:cs="Arial"/>
          <w:bCs/>
          <w:sz w:val="20"/>
          <w:szCs w:val="20"/>
        </w:rPr>
        <w:t xml:space="preserve"> </w:t>
      </w:r>
      <w:r w:rsidR="00B35181" w:rsidRPr="00DE070B">
        <w:rPr>
          <w:rFonts w:ascii="Arial" w:hAnsi="Arial" w:cs="Arial"/>
          <w:sz w:val="20"/>
          <w:szCs w:val="20"/>
        </w:rPr>
        <w:t>Lotto 8</w:t>
      </w:r>
    </w:p>
    <w:p w14:paraId="79C9334C" w14:textId="768904C0" w:rsidR="00DA7EC7" w:rsidRPr="00F5571F" w:rsidRDefault="00DA7EC7" w:rsidP="0035199D">
      <w:pPr>
        <w:jc w:val="both"/>
        <w:rPr>
          <w:rFonts w:ascii="Arial" w:hAnsi="Arial" w:cs="Arial"/>
          <w:sz w:val="20"/>
          <w:szCs w:val="20"/>
        </w:rPr>
      </w:pPr>
      <w:r w:rsidRPr="0035199D">
        <w:rPr>
          <w:rFonts w:ascii="Arial" w:hAnsi="Arial" w:cs="Arial"/>
          <w:sz w:val="20"/>
          <w:szCs w:val="20"/>
        </w:rPr>
        <w:t>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lastRenderedPageBreak/>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3"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6"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7"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lastRenderedPageBreak/>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4A759930"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4373DC0C"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8"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8"/>
    <w:p w14:paraId="79C66CC8" w14:textId="54C1984D"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9"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9"/>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271EA9F1"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impegnarsi, in caso di aggiudicazione, ad osservare e a far osservare ai propri dipendenti e collaboratori, per quanto applicabili, i suddetti Codice, Modello e Piano, pena la risoluzione della Convenzione</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0"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0"/>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1"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1"/>
    <w:p w14:paraId="2AF2A5A9" w14:textId="1C041F5B" w:rsidR="004D1D6C" w:rsidRPr="00F5571F" w:rsidRDefault="005F73A1" w:rsidP="00DE070B">
      <w:pPr>
        <w:rPr>
          <w:b/>
          <w:i/>
          <w:color w:val="0000FF"/>
        </w:rPr>
      </w:pPr>
      <w:r w:rsidRPr="00DE070B">
        <w:rPr>
          <w:rFonts w:ascii="Arial" w:hAnsi="Arial" w:cs="Arial"/>
          <w:sz w:val="20"/>
          <w:szCs w:val="20"/>
        </w:rPr>
        <w:tab/>
      </w: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3A06E83C"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2"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r w:rsidRPr="0060323E">
        <w:rPr>
          <w:rFonts w:ascii="Arial" w:hAnsi="Arial" w:cs="Arial"/>
          <w:sz w:val="20"/>
          <w:szCs w:val="20"/>
        </w:rPr>
        <w:t xml:space="preserve"> </w:t>
      </w:r>
      <w:r w:rsidR="00360D46">
        <w:rPr>
          <w:rFonts w:ascii="Arial" w:hAnsi="Arial" w:cs="Arial"/>
          <w:sz w:val="20"/>
          <w:szCs w:val="20"/>
        </w:rPr>
        <w:t xml:space="preserve">o </w:t>
      </w:r>
      <w:r w:rsidRPr="00F5571F">
        <w:rPr>
          <w:rFonts w:ascii="Arial" w:hAnsi="Arial" w:cs="Arial"/>
          <w:sz w:val="20"/>
          <w:szCs w:val="20"/>
        </w:rPr>
        <w:t>che sia gestita mediante ricorso a piattaforme operanti con tecnologie basate su registri distribuiti ai sensi dell’articolo 106, comma 3, del codice</w:t>
      </w:r>
    </w:p>
    <w:bookmarkEnd w:id="12"/>
    <w:p w14:paraId="7957DEAF" w14:textId="05CE1B4B"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o marchi </w:t>
      </w:r>
    </w:p>
    <w:tbl>
      <w:tblPr>
        <w:tblStyle w:val="Grigliatabella"/>
        <w:tblW w:w="5000" w:type="pct"/>
        <w:tblLook w:val="04A0" w:firstRow="1" w:lastRow="0" w:firstColumn="1" w:lastColumn="0" w:noHBand="0" w:noVBand="1"/>
      </w:tblPr>
      <w:tblGrid>
        <w:gridCol w:w="2548"/>
        <w:gridCol w:w="3543"/>
        <w:gridCol w:w="3537"/>
      </w:tblGrid>
      <w:tr w:rsidR="00553F4D" w:rsidRPr="00F5571F" w14:paraId="6AD43F9F" w14:textId="0BA45D8E" w:rsidTr="00DE070B">
        <w:tc>
          <w:tcPr>
            <w:tcW w:w="1323"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1840"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DE070B">
        <w:tc>
          <w:tcPr>
            <w:tcW w:w="1323" w:type="pct"/>
          </w:tcPr>
          <w:p w14:paraId="6B999432" w14:textId="48E5D98F" w:rsidR="00553F4D" w:rsidRPr="00F5571F" w:rsidRDefault="007A17BB" w:rsidP="00A95D39">
            <w:pPr>
              <w:spacing w:line="300" w:lineRule="exact"/>
              <w:jc w:val="both"/>
              <w:rPr>
                <w:rFonts w:ascii="Arial" w:hAnsi="Arial" w:cs="Arial"/>
                <w:sz w:val="20"/>
                <w:szCs w:val="20"/>
              </w:rPr>
            </w:pPr>
            <w:r w:rsidRPr="00E56044">
              <w:rPr>
                <w:rFonts w:ascii="Arial" w:hAnsi="Arial" w:cs="Arial"/>
                <w:sz w:val="20"/>
                <w:szCs w:val="18"/>
              </w:rPr>
              <w:t>EMAS</w:t>
            </w:r>
          </w:p>
        </w:tc>
        <w:tc>
          <w:tcPr>
            <w:tcW w:w="1840" w:type="pct"/>
          </w:tcPr>
          <w:p w14:paraId="7DD72F7B" w14:textId="2596E453" w:rsidR="00553F4D" w:rsidRPr="00F5571F" w:rsidRDefault="00DB742C" w:rsidP="00DE070B">
            <w:pPr>
              <w:tabs>
                <w:tab w:val="left" w:pos="1183"/>
              </w:tabs>
              <w:spacing w:line="300" w:lineRule="exact"/>
              <w:jc w:val="both"/>
              <w:rPr>
                <w:rFonts w:ascii="Arial" w:hAnsi="Arial" w:cs="Arial"/>
                <w:sz w:val="20"/>
                <w:szCs w:val="20"/>
              </w:rPr>
            </w:pPr>
            <w:r w:rsidRPr="00DB742C">
              <w:rPr>
                <w:rFonts w:ascii="Arial" w:hAnsi="Arial" w:cs="Arial"/>
                <w:sz w:val="20"/>
                <w:szCs w:val="20"/>
              </w:rPr>
              <w:t>Regolamento CE 1221/2009 di ecogestione e audit ambientale</w:t>
            </w:r>
          </w:p>
        </w:tc>
        <w:tc>
          <w:tcPr>
            <w:tcW w:w="1837" w:type="pct"/>
          </w:tcPr>
          <w:p w14:paraId="20DD8550" w14:textId="1C5E7C5F" w:rsidR="00553F4D" w:rsidRPr="00F5571F" w:rsidRDefault="00527A24" w:rsidP="00A95D39">
            <w:pPr>
              <w:spacing w:line="300" w:lineRule="exact"/>
              <w:jc w:val="both"/>
              <w:rPr>
                <w:rFonts w:ascii="Arial" w:hAnsi="Arial" w:cs="Arial"/>
                <w:sz w:val="20"/>
                <w:szCs w:val="20"/>
              </w:rPr>
            </w:pPr>
            <w:r>
              <w:rPr>
                <w:rFonts w:ascii="Arial" w:hAnsi="Arial" w:cs="Arial"/>
                <w:sz w:val="20"/>
                <w:szCs w:val="20"/>
              </w:rPr>
              <w:t>10%</w:t>
            </w:r>
          </w:p>
        </w:tc>
      </w:tr>
      <w:tr w:rsidR="00553F4D" w:rsidRPr="00F5571F" w14:paraId="0D69D21F" w14:textId="6D500150" w:rsidTr="00DE070B">
        <w:tc>
          <w:tcPr>
            <w:tcW w:w="1323" w:type="pct"/>
          </w:tcPr>
          <w:p w14:paraId="3188B92E" w14:textId="23CD5BBD" w:rsidR="00553F4D" w:rsidRPr="00F5571F" w:rsidRDefault="00347852" w:rsidP="00A95D39">
            <w:pPr>
              <w:spacing w:line="300" w:lineRule="exact"/>
              <w:jc w:val="both"/>
              <w:rPr>
                <w:rFonts w:ascii="Arial" w:hAnsi="Arial" w:cs="Arial"/>
                <w:sz w:val="20"/>
                <w:szCs w:val="20"/>
              </w:rPr>
            </w:pPr>
            <w:r w:rsidRPr="00347852">
              <w:rPr>
                <w:rFonts w:ascii="Arial" w:hAnsi="Arial" w:cs="Arial"/>
                <w:sz w:val="20"/>
                <w:szCs w:val="20"/>
              </w:rPr>
              <w:t>UNI EN ISO 14001</w:t>
            </w:r>
          </w:p>
        </w:tc>
        <w:tc>
          <w:tcPr>
            <w:tcW w:w="1840" w:type="pct"/>
          </w:tcPr>
          <w:p w14:paraId="6534D6C7" w14:textId="6211D94B" w:rsidR="00553F4D" w:rsidRPr="00F5571F" w:rsidRDefault="00D85E02" w:rsidP="00D85E02">
            <w:pPr>
              <w:spacing w:line="300" w:lineRule="exact"/>
              <w:jc w:val="both"/>
              <w:rPr>
                <w:rFonts w:ascii="Arial" w:hAnsi="Arial" w:cs="Arial"/>
                <w:sz w:val="20"/>
                <w:szCs w:val="20"/>
              </w:rPr>
            </w:pPr>
            <w:r w:rsidRPr="00E56044">
              <w:rPr>
                <w:rFonts w:ascii="Arial" w:hAnsi="Arial" w:cs="Arial"/>
                <w:sz w:val="20"/>
                <w:szCs w:val="18"/>
              </w:rPr>
              <w:t>Sistemi di gestione ambientale</w:t>
            </w:r>
          </w:p>
        </w:tc>
        <w:tc>
          <w:tcPr>
            <w:tcW w:w="1837" w:type="pct"/>
          </w:tcPr>
          <w:p w14:paraId="314F3D32" w14:textId="1F0C884D" w:rsidR="00553F4D" w:rsidRPr="00F5571F" w:rsidRDefault="00527A24" w:rsidP="00A95D39">
            <w:pPr>
              <w:spacing w:line="300" w:lineRule="exact"/>
              <w:jc w:val="both"/>
              <w:rPr>
                <w:rFonts w:ascii="Arial" w:hAnsi="Arial" w:cs="Arial"/>
                <w:sz w:val="20"/>
                <w:szCs w:val="20"/>
              </w:rPr>
            </w:pPr>
            <w:r>
              <w:rPr>
                <w:rFonts w:ascii="Arial" w:hAnsi="Arial" w:cs="Arial"/>
                <w:sz w:val="20"/>
                <w:szCs w:val="20"/>
              </w:rPr>
              <w:t>10%</w:t>
            </w: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3"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3"/>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4"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5"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5"/>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1AE389A2" w:rsidR="00AC2461" w:rsidRPr="0060323E" w:rsidRDefault="00E20B6B" w:rsidP="00AC2461">
      <w:pPr>
        <w:pStyle w:val="Paragrafoelenco"/>
        <w:numPr>
          <w:ilvl w:val="0"/>
          <w:numId w:val="3"/>
        </w:numPr>
        <w:spacing w:line="300" w:lineRule="exact"/>
        <w:ind w:left="0"/>
        <w:jc w:val="both"/>
        <w:rPr>
          <w:rFonts w:ascii="Arial" w:hAnsi="Arial" w:cs="Arial"/>
          <w:b/>
          <w:bCs/>
          <w:sz w:val="20"/>
          <w:szCs w:val="20"/>
        </w:rPr>
      </w:pPr>
      <w:r w:rsidRPr="0060323E">
        <w:rPr>
          <w:rFonts w:ascii="Arial" w:hAnsi="Arial" w:cs="Arial"/>
          <w:b/>
          <w:bCs/>
          <w:sz w:val="20"/>
          <w:szCs w:val="20"/>
        </w:rPr>
        <w:t xml:space="preserve">Assunzione </w:t>
      </w:r>
      <w:r w:rsidR="00C96FD3" w:rsidRPr="0060323E">
        <w:rPr>
          <w:rFonts w:ascii="Arial" w:hAnsi="Arial" w:cs="Arial"/>
          <w:b/>
          <w:bCs/>
          <w:sz w:val="20"/>
          <w:szCs w:val="20"/>
        </w:rPr>
        <w:t>di specifici impegni</w:t>
      </w:r>
      <w:r w:rsidR="00CB055F" w:rsidRPr="0060323E">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6"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35D57C4E" w14:textId="77777777" w:rsidR="00611B28" w:rsidRPr="00DE070B"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B1E81">
        <w:rPr>
          <w:rFonts w:ascii="Arial" w:hAnsi="Arial" w:cs="Arial"/>
          <w:b/>
          <w:sz w:val="20"/>
          <w:szCs w:val="20"/>
        </w:rPr>
        <w:t>INSERISCE</w:t>
      </w:r>
      <w:r w:rsidRPr="00DB1E81">
        <w:rPr>
          <w:rFonts w:ascii="Arial" w:hAnsi="Arial" w:cs="Arial"/>
          <w:sz w:val="20"/>
          <w:szCs w:val="20"/>
        </w:rPr>
        <w:t xml:space="preserve"> nel</w:t>
      </w:r>
      <w:r w:rsidR="001C4A46" w:rsidRPr="00DB1E81">
        <w:rPr>
          <w:rFonts w:ascii="Arial" w:hAnsi="Arial" w:cs="Arial"/>
          <w:sz w:val="20"/>
          <w:szCs w:val="20"/>
        </w:rPr>
        <w:t xml:space="preserve"> FVOE, ove non sia già presente</w:t>
      </w:r>
      <w:r w:rsidR="001A63D9" w:rsidRPr="00DB1E81">
        <w:rPr>
          <w:rFonts w:ascii="Arial" w:hAnsi="Arial" w:cs="Arial"/>
          <w:sz w:val="20"/>
          <w:szCs w:val="20"/>
        </w:rPr>
        <w:t>,</w:t>
      </w:r>
      <w:r w:rsidR="00586D51" w:rsidRPr="00DB1E81">
        <w:rPr>
          <w:rFonts w:ascii="Arial" w:hAnsi="Arial" w:cs="Arial"/>
          <w:sz w:val="20"/>
          <w:szCs w:val="20"/>
        </w:rPr>
        <w:t xml:space="preserve"> </w:t>
      </w:r>
      <w:r w:rsidR="002723D6" w:rsidRPr="00DB1E81">
        <w:rPr>
          <w:rFonts w:ascii="Arial" w:hAnsi="Arial" w:cs="Arial"/>
          <w:sz w:val="20"/>
          <w:szCs w:val="20"/>
        </w:rPr>
        <w:t xml:space="preserve">e in sede di prima applicazione del FVOE, anche a Sistema nella busta amministrativa, </w:t>
      </w:r>
      <w:r w:rsidR="00D45AF4" w:rsidRPr="00DB1E81">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950967" w:rsidRPr="00DB1E81">
        <w:rPr>
          <w:rFonts w:ascii="Arial" w:hAnsi="Arial" w:cs="Arial"/>
          <w:sz w:val="20"/>
          <w:szCs w:val="20"/>
        </w:rPr>
        <w:t xml:space="preserve"> </w:t>
      </w:r>
    </w:p>
    <w:p w14:paraId="63548D31" w14:textId="0B6719BF" w:rsidR="00D45AF4" w:rsidRPr="00DE070B"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DE070B">
        <w:rPr>
          <w:rFonts w:ascii="Arial" w:hAnsi="Arial" w:cs="Arial"/>
          <w:sz w:val="20"/>
          <w:szCs w:val="20"/>
        </w:rPr>
        <w:t>A</w:t>
      </w:r>
      <w:r w:rsidR="00950967" w:rsidRPr="00DE070B">
        <w:rPr>
          <w:rFonts w:ascii="Arial" w:hAnsi="Arial" w:cs="Arial"/>
          <w:sz w:val="20"/>
          <w:szCs w:val="20"/>
        </w:rPr>
        <w:t>ttesta</w:t>
      </w:r>
      <w:r w:rsidRPr="00DE070B">
        <w:rPr>
          <w:rFonts w:ascii="Arial" w:hAnsi="Arial" w:cs="Arial"/>
          <w:sz w:val="20"/>
          <w:szCs w:val="20"/>
        </w:rPr>
        <w:t>, ove applicabile,</w:t>
      </w:r>
      <w:r w:rsidR="00950967" w:rsidRPr="00DE070B">
        <w:rPr>
          <w:rFonts w:ascii="Arial" w:hAnsi="Arial" w:cs="Arial"/>
          <w:sz w:val="20"/>
          <w:szCs w:val="20"/>
        </w:rPr>
        <w:t xml:space="preserve"> che </w:t>
      </w:r>
      <w:r w:rsidR="00611B28" w:rsidRPr="00DE070B">
        <w:rPr>
          <w:rFonts w:ascii="Arial" w:hAnsi="Arial" w:cs="Arial"/>
          <w:sz w:val="20"/>
          <w:szCs w:val="20"/>
        </w:rPr>
        <w:t>il</w:t>
      </w:r>
      <w:r w:rsidR="00950967" w:rsidRPr="00DE070B">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DE070B">
        <w:rPr>
          <w:rFonts w:ascii="Arial" w:hAnsi="Arial" w:cs="Arial"/>
          <w:sz w:val="20"/>
          <w:szCs w:val="20"/>
        </w:rPr>
        <w:t>;</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2EBABC2F"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r w:rsidR="00E50CE7" w:rsidRPr="00F5571F">
        <w:rPr>
          <w:rFonts w:ascii="Arial" w:hAnsi="Arial" w:cs="Arial"/>
          <w:sz w:val="20"/>
          <w:szCs w:val="20"/>
        </w:rPr>
        <w:t>Consip</w:t>
      </w:r>
      <w:r w:rsidRPr="00F5571F">
        <w:rPr>
          <w:rFonts w:ascii="Arial" w:hAnsi="Arial" w:cs="Arial"/>
          <w:sz w:val="20"/>
          <w:szCs w:val="20"/>
        </w:rPr>
        <w:t xml:space="preserve">, entro 6 mesi dalla stipula </w:t>
      </w:r>
      <w:r w:rsidR="00E50CE7" w:rsidRPr="00F5571F">
        <w:rPr>
          <w:rFonts w:ascii="Arial" w:hAnsi="Arial" w:cs="Arial"/>
          <w:sz w:val="20"/>
          <w:szCs w:val="20"/>
        </w:rPr>
        <w:t>della Convenzione</w:t>
      </w:r>
      <w:r w:rsidR="002A6B5D">
        <w:rPr>
          <w:rFonts w:ascii="Arial" w:hAnsi="Arial" w:cs="Arial"/>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753274DF"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Consip</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 Convenzione</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16BE67F4" w:rsidR="00D45AF4" w:rsidRPr="0060323E"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Consip</w:t>
      </w:r>
      <w:r w:rsidRPr="00F5571F">
        <w:rPr>
          <w:rFonts w:ascii="Arial" w:hAnsi="Arial" w:cs="Arial"/>
          <w:sz w:val="20"/>
          <w:szCs w:val="20"/>
        </w:rPr>
        <w:t xml:space="preserve">, entro 6 mesi dalla stipula </w:t>
      </w:r>
      <w:r w:rsidR="0065690A" w:rsidRPr="00F5571F">
        <w:rPr>
          <w:rFonts w:ascii="Arial" w:hAnsi="Arial" w:cs="Arial"/>
          <w:sz w:val="20"/>
          <w:szCs w:val="20"/>
        </w:rPr>
        <w:t>della Convenzione</w:t>
      </w:r>
      <w:r w:rsidR="002A6B5D">
        <w:rPr>
          <w:rFonts w:ascii="Arial" w:hAnsi="Arial" w:cs="Arial"/>
          <w:sz w:val="20"/>
          <w:szCs w:val="20"/>
        </w:rPr>
        <w:t xml:space="preserve"> </w:t>
      </w:r>
      <w:r w:rsidRPr="00F5571F">
        <w:rPr>
          <w:rFonts w:ascii="Arial" w:hAnsi="Arial" w:cs="Arial"/>
          <w:sz w:val="20"/>
          <w:szCs w:val="20"/>
        </w:rPr>
        <w:t xml:space="preserve">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w:t>
      </w:r>
      <w:r w:rsidRPr="0060323E">
        <w:rPr>
          <w:rFonts w:ascii="Arial" w:hAnsi="Arial" w:cs="Arial"/>
          <w:sz w:val="20"/>
          <w:szCs w:val="20"/>
        </w:rPr>
        <w:t>termine anche alle rap</w:t>
      </w:r>
      <w:r w:rsidR="000A556C" w:rsidRPr="0060323E">
        <w:rPr>
          <w:rFonts w:ascii="Arial" w:hAnsi="Arial" w:cs="Arial"/>
          <w:sz w:val="20"/>
          <w:szCs w:val="20"/>
        </w:rPr>
        <w:t xml:space="preserve">presentanze sindacali aziendali; </w:t>
      </w:r>
    </w:p>
    <w:p w14:paraId="53BFD32F" w14:textId="4C7B9C7A" w:rsidR="000A55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60323E" w:rsidRDefault="00A22729" w:rsidP="00A22729">
      <w:pPr>
        <w:pStyle w:val="Paragrafoelenco"/>
        <w:numPr>
          <w:ilvl w:val="0"/>
          <w:numId w:val="35"/>
        </w:numPr>
        <w:spacing w:before="60" w:after="60" w:line="300" w:lineRule="exact"/>
        <w:jc w:val="both"/>
        <w:rPr>
          <w:rFonts w:ascii="Arial" w:hAnsi="Arial" w:cs="Arial"/>
          <w:sz w:val="20"/>
          <w:szCs w:val="20"/>
        </w:rPr>
      </w:pPr>
    </w:p>
    <w:p w14:paraId="7A7FB4DD" w14:textId="2CBF592B" w:rsidR="00D45AF4" w:rsidRPr="0060323E" w:rsidRDefault="00D45AF4" w:rsidP="00A95D39">
      <w:pPr>
        <w:spacing w:before="60" w:after="60" w:line="300" w:lineRule="exact"/>
        <w:ind w:left="284"/>
        <w:jc w:val="both"/>
        <w:rPr>
          <w:rFonts w:ascii="Arial" w:hAnsi="Arial" w:cs="Arial"/>
          <w:b/>
          <w:i/>
          <w:sz w:val="20"/>
          <w:szCs w:val="20"/>
        </w:rPr>
      </w:pPr>
      <w:r w:rsidRPr="0060323E">
        <w:rPr>
          <w:rFonts w:ascii="Arial" w:hAnsi="Arial" w:cs="Arial"/>
          <w:b/>
          <w:i/>
          <w:sz w:val="20"/>
          <w:szCs w:val="20"/>
        </w:rPr>
        <w:t xml:space="preserve">       </w:t>
      </w:r>
      <w:r w:rsidR="0095304D" w:rsidRPr="0060323E">
        <w:rPr>
          <w:rFonts w:ascii="Arial" w:hAnsi="Arial" w:cs="Arial"/>
          <w:b/>
          <w:i/>
          <w:sz w:val="20"/>
          <w:szCs w:val="20"/>
        </w:rPr>
        <w:t>o,</w:t>
      </w:r>
      <w:r w:rsidRPr="0060323E">
        <w:rPr>
          <w:rFonts w:ascii="Arial" w:hAnsi="Arial" w:cs="Arial"/>
          <w:b/>
          <w:i/>
          <w:sz w:val="20"/>
          <w:szCs w:val="20"/>
        </w:rPr>
        <w:t xml:space="preserve"> in alternativa</w:t>
      </w:r>
      <w:r w:rsidR="00107FED" w:rsidRPr="0060323E">
        <w:rPr>
          <w:rFonts w:ascii="Arial" w:hAnsi="Arial" w:cs="Arial"/>
          <w:b/>
          <w:i/>
          <w:sz w:val="20"/>
          <w:szCs w:val="20"/>
        </w:rPr>
        <w:t>,</w:t>
      </w:r>
    </w:p>
    <w:p w14:paraId="5F909F21" w14:textId="77777777" w:rsidR="00305354" w:rsidRPr="0060323E" w:rsidRDefault="00D45AF4" w:rsidP="00A95D39">
      <w:pPr>
        <w:spacing w:before="60" w:after="60" w:line="300" w:lineRule="exact"/>
        <w:ind w:left="284"/>
        <w:jc w:val="both"/>
        <w:rPr>
          <w:rFonts w:ascii="Arial" w:hAnsi="Arial" w:cs="Arial"/>
          <w:sz w:val="20"/>
          <w:szCs w:val="20"/>
        </w:rPr>
      </w:pPr>
      <w:r w:rsidRPr="0060323E">
        <w:rPr>
          <w:rFonts w:ascii="Arial" w:hAnsi="Arial" w:cs="Arial"/>
          <w:b/>
          <w:sz w:val="20"/>
          <w:szCs w:val="20"/>
        </w:rPr>
        <w:t>Opzione 3:</w:t>
      </w:r>
      <w:r w:rsidRPr="0060323E">
        <w:rPr>
          <w:rFonts w:ascii="Arial" w:hAnsi="Arial" w:cs="Arial"/>
          <w:sz w:val="20"/>
          <w:szCs w:val="20"/>
        </w:rPr>
        <w:t xml:space="preserve"> </w:t>
      </w:r>
    </w:p>
    <w:p w14:paraId="360ACC65" w14:textId="759FACA2" w:rsidR="00EB7100" w:rsidRPr="000A7A3F" w:rsidRDefault="00305354" w:rsidP="000A7A3F">
      <w:pPr>
        <w:spacing w:before="60" w:after="60" w:line="300" w:lineRule="exact"/>
        <w:ind w:left="284"/>
        <w:jc w:val="both"/>
        <w:rPr>
          <w:rFonts w:ascii="Arial" w:hAnsi="Arial" w:cs="Arial"/>
          <w:sz w:val="20"/>
          <w:szCs w:val="20"/>
        </w:rPr>
      </w:pPr>
      <w:r w:rsidRPr="0060323E">
        <w:rPr>
          <w:rFonts w:ascii="Arial" w:hAnsi="Arial" w:cs="Arial"/>
          <w:b/>
          <w:sz w:val="20"/>
          <w:szCs w:val="20"/>
        </w:rPr>
        <w:t xml:space="preserve">▪ DICHIARA </w:t>
      </w:r>
      <w:r w:rsidR="00763214" w:rsidRPr="0060323E">
        <w:rPr>
          <w:rFonts w:ascii="Arial" w:hAnsi="Arial" w:cs="Arial"/>
          <w:b/>
          <w:sz w:val="20"/>
          <w:szCs w:val="20"/>
        </w:rPr>
        <w:t>CHE</w:t>
      </w:r>
      <w:r w:rsidR="009D39B3" w:rsidRPr="0060323E">
        <w:rPr>
          <w:rFonts w:ascii="Arial" w:hAnsi="Arial" w:cs="Arial"/>
          <w:b/>
          <w:sz w:val="20"/>
          <w:szCs w:val="20"/>
        </w:rPr>
        <w:t xml:space="preserve"> </w:t>
      </w:r>
      <w:r w:rsidR="00D45AF4" w:rsidRPr="0060323E">
        <w:rPr>
          <w:rFonts w:ascii="Arial" w:hAnsi="Arial" w:cs="Arial"/>
          <w:sz w:val="20"/>
          <w:szCs w:val="20"/>
        </w:rPr>
        <w:t xml:space="preserve">la propria azienda ha un numero di dipendenti </w:t>
      </w:r>
      <w:r w:rsidR="00EB7100" w:rsidRPr="0060323E">
        <w:rPr>
          <w:rFonts w:ascii="Arial" w:hAnsi="Arial" w:cs="Arial"/>
          <w:b/>
          <w:sz w:val="20"/>
          <w:szCs w:val="20"/>
        </w:rPr>
        <w:t xml:space="preserve">inferiore a 15 </w:t>
      </w:r>
      <w:r w:rsidR="00EB7100" w:rsidRPr="0060323E">
        <w:rPr>
          <w:rFonts w:ascii="Arial" w:hAnsi="Arial" w:cs="Arial"/>
          <w:sz w:val="20"/>
          <w:szCs w:val="20"/>
        </w:rPr>
        <w:t>e</w:t>
      </w:r>
      <w:r w:rsidR="00EB7100" w:rsidRPr="0060323E">
        <w:rPr>
          <w:rFonts w:ascii="Arial" w:hAnsi="Arial" w:cs="Arial"/>
          <w:b/>
          <w:sz w:val="20"/>
          <w:szCs w:val="20"/>
        </w:rPr>
        <w:t xml:space="preserve"> </w:t>
      </w:r>
      <w:r w:rsidR="00EB7100" w:rsidRPr="0060323E">
        <w:rPr>
          <w:rFonts w:ascii="Arial" w:hAnsi="Arial" w:cs="Arial"/>
          <w:sz w:val="20"/>
          <w:szCs w:val="20"/>
        </w:rPr>
        <w:t xml:space="preserve">non è, pertanto, tenuta al rispetto di quanto prescritto </w:t>
      </w:r>
      <w:bookmarkStart w:id="17" w:name="_Hlk188874073"/>
      <w:r w:rsidR="00216CEA" w:rsidRPr="0060323E">
        <w:rPr>
          <w:rFonts w:ascii="Arial" w:hAnsi="Arial" w:cs="Arial"/>
          <w:sz w:val="20"/>
          <w:szCs w:val="20"/>
        </w:rPr>
        <w:t>&lt;</w:t>
      </w:r>
      <w:r w:rsidR="00216CEA" w:rsidRPr="0060323E">
        <w:rPr>
          <w:rFonts w:ascii="Arial" w:hAnsi="Arial" w:cs="Arial"/>
          <w:i/>
          <w:color w:val="0000FF"/>
          <w:sz w:val="20"/>
          <w:szCs w:val="20"/>
        </w:rPr>
        <w:t xml:space="preserve"> </w:t>
      </w:r>
      <w:r w:rsidR="00216CEA" w:rsidRPr="0060323E">
        <w:rPr>
          <w:rFonts w:ascii="Arial" w:hAnsi="Arial" w:cs="Arial"/>
          <w:i/>
          <w:sz w:val="20"/>
          <w:szCs w:val="20"/>
        </w:rPr>
        <w:t xml:space="preserve">per le gare NON PNRR/PNC di servizi diversi da quelli di natura intellettuale e per le forniture con posa in opera: </w:t>
      </w:r>
      <w:r w:rsidR="000A7A3F" w:rsidRPr="0060323E">
        <w:rPr>
          <w:rFonts w:ascii="Arial" w:hAnsi="Arial" w:cs="Arial"/>
          <w:sz w:val="20"/>
          <w:szCs w:val="20"/>
        </w:rPr>
        <w:t>dall’art. 1, commi 1,2 e 3 &lt;</w:t>
      </w:r>
      <w:r w:rsidR="000A7A3F" w:rsidRPr="0060323E">
        <w:rPr>
          <w:rFonts w:ascii="Arial" w:hAnsi="Arial" w:cs="Arial"/>
          <w:i/>
          <w:iCs/>
          <w:sz w:val="20"/>
          <w:szCs w:val="20"/>
        </w:rPr>
        <w:t>per gare PNRR/PNC</w:t>
      </w:r>
      <w:r w:rsidR="00216CEA" w:rsidRPr="0060323E">
        <w:rPr>
          <w:rFonts w:ascii="Arial" w:hAnsi="Arial" w:cs="Arial"/>
          <w:i/>
          <w:iCs/>
          <w:sz w:val="20"/>
          <w:szCs w:val="20"/>
        </w:rPr>
        <w:t>:</w:t>
      </w:r>
      <w:r w:rsidR="00216CEA" w:rsidRPr="0060323E">
        <w:rPr>
          <w:rFonts w:ascii="Arial" w:hAnsi="Arial" w:cs="Arial"/>
          <w:sz w:val="20"/>
          <w:szCs w:val="20"/>
        </w:rPr>
        <w:t xml:space="preserve"> </w:t>
      </w:r>
      <w:bookmarkEnd w:id="17"/>
      <w:r w:rsidR="00EB7100" w:rsidRPr="0060323E">
        <w:rPr>
          <w:rFonts w:ascii="Arial" w:hAnsi="Arial" w:cs="Arial"/>
          <w:sz w:val="20"/>
          <w:szCs w:val="20"/>
        </w:rPr>
        <w:t>dall’art</w:t>
      </w:r>
      <w:r w:rsidR="00EB7100" w:rsidRPr="00F5571F">
        <w:rPr>
          <w:rFonts w:ascii="Arial" w:hAnsi="Arial" w:cs="Arial"/>
          <w:sz w:val="20"/>
          <w:szCs w:val="20"/>
        </w:rPr>
        <w:t>.47, comma 2 e 3 e 3bis, del D.L. n. 77/2021, convertito in L. n. 108/2021.</w:t>
      </w:r>
      <w:r w:rsidR="004B3B59" w:rsidRPr="00F5571F">
        <w:rPr>
          <w:rFonts w:ascii="Arial" w:hAnsi="Arial" w:cs="Arial"/>
          <w:b/>
          <w:i/>
          <w:sz w:val="20"/>
          <w:szCs w:val="20"/>
        </w:rPr>
        <w:t>]</w:t>
      </w:r>
    </w:p>
    <w:p w14:paraId="7620D477" w14:textId="497311EC" w:rsidR="00CB055F" w:rsidRPr="00F5571F" w:rsidRDefault="00FF27BF" w:rsidP="003F01D5">
      <w:pPr>
        <w:spacing w:line="300" w:lineRule="exact"/>
        <w:jc w:val="both"/>
        <w:rPr>
          <w:rFonts w:ascii="Arial" w:hAnsi="Arial" w:cs="Arial"/>
          <w:sz w:val="20"/>
          <w:szCs w:val="20"/>
        </w:rPr>
      </w:pPr>
      <w:bookmarkStart w:id="18" w:name="_Hlk173166779"/>
      <w:bookmarkEnd w:id="16"/>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18"/>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0C63AA" w:rsidRDefault="00C312DE" w:rsidP="000C63AA">
      <w:pPr>
        <w:pStyle w:val="Paragrafoelenco"/>
        <w:numPr>
          <w:ilvl w:val="0"/>
          <w:numId w:val="35"/>
        </w:numPr>
        <w:spacing w:before="60" w:after="60" w:line="300" w:lineRule="exact"/>
        <w:jc w:val="both"/>
        <w:rPr>
          <w:rFonts w:ascii="Arial" w:hAnsi="Arial" w:cs="Arial"/>
          <w:bCs/>
          <w:i/>
          <w:sz w:val="20"/>
          <w:szCs w:val="20"/>
        </w:rPr>
      </w:pPr>
      <w:r w:rsidRPr="000C63AA">
        <w:rPr>
          <w:rFonts w:ascii="Arial" w:hAnsi="Arial" w:cs="Arial"/>
          <w:sz w:val="20"/>
          <w:szCs w:val="20"/>
        </w:rPr>
        <w:t>di aver preso visione e di accettare, senza condizione o riserva alcuna, i chiarimenti (quesiti/risposte) resi disponibili mediante la piattaforma</w:t>
      </w:r>
      <w:r w:rsidR="004F5263" w:rsidRPr="000C63AA">
        <w:rPr>
          <w:rFonts w:ascii="Arial" w:hAnsi="Arial" w:cs="Arial"/>
          <w:sz w:val="20"/>
          <w:szCs w:val="20"/>
        </w:rPr>
        <w:t>;</w:t>
      </w:r>
    </w:p>
    <w:p w14:paraId="53B7515F" w14:textId="2A82BDC8"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9"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12E9FABF"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5E2D1F">
        <w:rPr>
          <w:rFonts w:ascii="Arial" w:hAnsi="Arial" w:cs="Arial"/>
          <w:sz w:val="20"/>
          <w:szCs w:val="20"/>
        </w:rPr>
        <w:t>/</w:t>
      </w:r>
      <w:r w:rsidR="00522A93" w:rsidRPr="00F5571F">
        <w:rPr>
          <w:rFonts w:ascii="Arial" w:hAnsi="Arial" w:cs="Arial"/>
          <w:sz w:val="20"/>
          <w:szCs w:val="20"/>
        </w:rPr>
        <w:t>Sub responsabile del trattamento dei dati personali collaborando, nei limiti delle proprie competenze tecniche, organizzative e delle proprie risorse, con il Titolare</w:t>
      </w:r>
      <w:r w:rsidR="005E2D1F" w:rsidRPr="00DE070B">
        <w:rPr>
          <w:rFonts w:ascii="Arial" w:hAnsi="Arial" w:cs="Arial"/>
          <w:sz w:val="20"/>
          <w:szCs w:val="20"/>
        </w:rPr>
        <w:t>/</w:t>
      </w:r>
      <w:r w:rsidR="00522A93" w:rsidRPr="00F5571F">
        <w:rPr>
          <w:rFonts w:ascii="Arial" w:hAnsi="Arial" w:cs="Arial"/>
          <w:sz w:val="20"/>
          <w:szCs w:val="20"/>
        </w:rPr>
        <w:t xml:space="preserve">Responsabile del trattamento affinché </w:t>
      </w:r>
      <w:r w:rsidR="00522A93" w:rsidRPr="00F5571F">
        <w:rPr>
          <w:rFonts w:ascii="Arial" w:hAnsi="Arial" w:cs="Arial"/>
          <w:sz w:val="20"/>
          <w:szCs w:val="20"/>
        </w:rPr>
        <w:lastRenderedPageBreak/>
        <w:t>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49680" w14:textId="77777777" w:rsidR="00904670" w:rsidRDefault="00904670" w:rsidP="00581B85">
      <w:pPr>
        <w:spacing w:after="0" w:line="240" w:lineRule="auto"/>
      </w:pPr>
      <w:r>
        <w:separator/>
      </w:r>
    </w:p>
  </w:endnote>
  <w:endnote w:type="continuationSeparator" w:id="0">
    <w:p w14:paraId="35E97786" w14:textId="77777777" w:rsidR="00904670" w:rsidRDefault="00904670"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532A" w14:textId="650A1640" w:rsidR="00660B6C" w:rsidRPr="00F5090D" w:rsidRDefault="00F5090D">
    <w:pPr>
      <w:pStyle w:val="Pidipagina"/>
    </w:pPr>
    <w:r w:rsidRPr="00F5090D">
      <w:rPr>
        <w:i/>
        <w:iCs/>
        <w:sz w:val="18"/>
        <w:szCs w:val="18"/>
      </w:rPr>
      <w:t xml:space="preserve">Moduli di dichiarazione - </w:t>
    </w:r>
    <w:r w:rsidRPr="00F5090D">
      <w:rPr>
        <w:i/>
        <w:iCs/>
        <w:sz w:val="18"/>
        <w:szCs w:val="18"/>
      </w:rPr>
      <w:t>Gara a procedura aperta ai sensi del D. Lgs. 36/2023 per la fornitura in acquisto di tecnologie server e servizi connessi ed opzionali per le pubbliche amministrazioni – ID 2878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7E2A4" w14:textId="77777777" w:rsidR="00904670" w:rsidRDefault="00904670" w:rsidP="00581B85">
      <w:pPr>
        <w:spacing w:after="0" w:line="240" w:lineRule="auto"/>
      </w:pPr>
      <w:r>
        <w:separator/>
      </w:r>
    </w:p>
  </w:footnote>
  <w:footnote w:type="continuationSeparator" w:id="0">
    <w:p w14:paraId="5F4562C9" w14:textId="77777777" w:rsidR="00904670" w:rsidRDefault="00904670"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1E3C2320"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C3C4EC5"/>
    <w:multiLevelType w:val="hybridMultilevel"/>
    <w:tmpl w:val="2B80135C"/>
    <w:lvl w:ilvl="0" w:tplc="6B669BE2">
      <w:start w:val="4"/>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 w:numId="42" w16cid:durableId="183968546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2159"/>
    <w:rsid w:val="00012769"/>
    <w:rsid w:val="00015538"/>
    <w:rsid w:val="00022170"/>
    <w:rsid w:val="00032CD8"/>
    <w:rsid w:val="0003533D"/>
    <w:rsid w:val="00040753"/>
    <w:rsid w:val="0004523C"/>
    <w:rsid w:val="00053A42"/>
    <w:rsid w:val="00060AAC"/>
    <w:rsid w:val="0006380D"/>
    <w:rsid w:val="0006712B"/>
    <w:rsid w:val="00073FBF"/>
    <w:rsid w:val="00074FC1"/>
    <w:rsid w:val="00084B53"/>
    <w:rsid w:val="000A445C"/>
    <w:rsid w:val="000A556C"/>
    <w:rsid w:val="000A7A3F"/>
    <w:rsid w:val="000A7E36"/>
    <w:rsid w:val="000B4A02"/>
    <w:rsid w:val="000B59DD"/>
    <w:rsid w:val="000B5DF6"/>
    <w:rsid w:val="000C50DA"/>
    <w:rsid w:val="000C5AAB"/>
    <w:rsid w:val="000C6186"/>
    <w:rsid w:val="000C63AA"/>
    <w:rsid w:val="000D32E2"/>
    <w:rsid w:val="000E1457"/>
    <w:rsid w:val="000E34EE"/>
    <w:rsid w:val="000F38A8"/>
    <w:rsid w:val="000F38B2"/>
    <w:rsid w:val="001017E5"/>
    <w:rsid w:val="00106312"/>
    <w:rsid w:val="00107FED"/>
    <w:rsid w:val="00111FBB"/>
    <w:rsid w:val="00114F9B"/>
    <w:rsid w:val="0012039E"/>
    <w:rsid w:val="00123008"/>
    <w:rsid w:val="00125FBB"/>
    <w:rsid w:val="001562A4"/>
    <w:rsid w:val="00157415"/>
    <w:rsid w:val="001575D8"/>
    <w:rsid w:val="00162E4D"/>
    <w:rsid w:val="00164CDB"/>
    <w:rsid w:val="0017123A"/>
    <w:rsid w:val="00180320"/>
    <w:rsid w:val="00193102"/>
    <w:rsid w:val="00193A9F"/>
    <w:rsid w:val="001A01ED"/>
    <w:rsid w:val="001A45DA"/>
    <w:rsid w:val="001A63D9"/>
    <w:rsid w:val="001A7492"/>
    <w:rsid w:val="001C4A46"/>
    <w:rsid w:val="00206DCC"/>
    <w:rsid w:val="0021106C"/>
    <w:rsid w:val="00215824"/>
    <w:rsid w:val="00216CEA"/>
    <w:rsid w:val="002207AF"/>
    <w:rsid w:val="00222110"/>
    <w:rsid w:val="00227D39"/>
    <w:rsid w:val="0023154A"/>
    <w:rsid w:val="002417B3"/>
    <w:rsid w:val="002433F5"/>
    <w:rsid w:val="002526F7"/>
    <w:rsid w:val="002557F5"/>
    <w:rsid w:val="00262156"/>
    <w:rsid w:val="0026666E"/>
    <w:rsid w:val="0027173A"/>
    <w:rsid w:val="00271797"/>
    <w:rsid w:val="00271FF5"/>
    <w:rsid w:val="002723D6"/>
    <w:rsid w:val="00273603"/>
    <w:rsid w:val="0027362A"/>
    <w:rsid w:val="00275CD2"/>
    <w:rsid w:val="002766DF"/>
    <w:rsid w:val="00283168"/>
    <w:rsid w:val="00292564"/>
    <w:rsid w:val="002942DB"/>
    <w:rsid w:val="002A00B6"/>
    <w:rsid w:val="002A6B5D"/>
    <w:rsid w:val="002B544D"/>
    <w:rsid w:val="002B55C4"/>
    <w:rsid w:val="002B63E9"/>
    <w:rsid w:val="002B6BE7"/>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47852"/>
    <w:rsid w:val="003502E9"/>
    <w:rsid w:val="003503DF"/>
    <w:rsid w:val="0035199D"/>
    <w:rsid w:val="00360D46"/>
    <w:rsid w:val="003727C0"/>
    <w:rsid w:val="0038366E"/>
    <w:rsid w:val="003850EF"/>
    <w:rsid w:val="00394D95"/>
    <w:rsid w:val="00395020"/>
    <w:rsid w:val="003A3D9D"/>
    <w:rsid w:val="003C5112"/>
    <w:rsid w:val="003D3DF2"/>
    <w:rsid w:val="003D7B05"/>
    <w:rsid w:val="003E22E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41A"/>
    <w:rsid w:val="00442740"/>
    <w:rsid w:val="0044716C"/>
    <w:rsid w:val="00447CAF"/>
    <w:rsid w:val="00451CC2"/>
    <w:rsid w:val="00457DF5"/>
    <w:rsid w:val="00461DE0"/>
    <w:rsid w:val="004641F2"/>
    <w:rsid w:val="004679AE"/>
    <w:rsid w:val="00480857"/>
    <w:rsid w:val="00490F53"/>
    <w:rsid w:val="004960D6"/>
    <w:rsid w:val="004B3B59"/>
    <w:rsid w:val="004C0A01"/>
    <w:rsid w:val="004C5CBF"/>
    <w:rsid w:val="004D1D6C"/>
    <w:rsid w:val="004E1232"/>
    <w:rsid w:val="004E2465"/>
    <w:rsid w:val="004E71DE"/>
    <w:rsid w:val="004E73B5"/>
    <w:rsid w:val="004F5263"/>
    <w:rsid w:val="00503F1B"/>
    <w:rsid w:val="005129E0"/>
    <w:rsid w:val="00522A93"/>
    <w:rsid w:val="00525841"/>
    <w:rsid w:val="00527562"/>
    <w:rsid w:val="00527A24"/>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0BE2"/>
    <w:rsid w:val="005E2D1F"/>
    <w:rsid w:val="005E5D2B"/>
    <w:rsid w:val="005F2729"/>
    <w:rsid w:val="005F3F75"/>
    <w:rsid w:val="005F487F"/>
    <w:rsid w:val="005F73A1"/>
    <w:rsid w:val="00600C66"/>
    <w:rsid w:val="0060323E"/>
    <w:rsid w:val="00603A05"/>
    <w:rsid w:val="00604DCE"/>
    <w:rsid w:val="006055F5"/>
    <w:rsid w:val="0061080A"/>
    <w:rsid w:val="00611B28"/>
    <w:rsid w:val="00612E7C"/>
    <w:rsid w:val="006143D1"/>
    <w:rsid w:val="00621A2F"/>
    <w:rsid w:val="006262E0"/>
    <w:rsid w:val="006277AE"/>
    <w:rsid w:val="0062798C"/>
    <w:rsid w:val="00636D8C"/>
    <w:rsid w:val="006400E2"/>
    <w:rsid w:val="00650587"/>
    <w:rsid w:val="0065690A"/>
    <w:rsid w:val="00657564"/>
    <w:rsid w:val="00660B6C"/>
    <w:rsid w:val="0066210D"/>
    <w:rsid w:val="0066342D"/>
    <w:rsid w:val="00663E1D"/>
    <w:rsid w:val="00681860"/>
    <w:rsid w:val="00681EFF"/>
    <w:rsid w:val="00690943"/>
    <w:rsid w:val="006938A1"/>
    <w:rsid w:val="006957A1"/>
    <w:rsid w:val="00696ABF"/>
    <w:rsid w:val="006A7734"/>
    <w:rsid w:val="006B5963"/>
    <w:rsid w:val="006F581A"/>
    <w:rsid w:val="00701420"/>
    <w:rsid w:val="007032A4"/>
    <w:rsid w:val="00704ADA"/>
    <w:rsid w:val="00724F1E"/>
    <w:rsid w:val="007258EE"/>
    <w:rsid w:val="00726E64"/>
    <w:rsid w:val="0073424F"/>
    <w:rsid w:val="00740346"/>
    <w:rsid w:val="0074752D"/>
    <w:rsid w:val="00752369"/>
    <w:rsid w:val="00754AC7"/>
    <w:rsid w:val="00755CB0"/>
    <w:rsid w:val="00757C12"/>
    <w:rsid w:val="00763214"/>
    <w:rsid w:val="00770F43"/>
    <w:rsid w:val="00772516"/>
    <w:rsid w:val="00777A62"/>
    <w:rsid w:val="0078668F"/>
    <w:rsid w:val="0079254B"/>
    <w:rsid w:val="00794391"/>
    <w:rsid w:val="00796038"/>
    <w:rsid w:val="007A0D4F"/>
    <w:rsid w:val="007A17BB"/>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55A68"/>
    <w:rsid w:val="0086269F"/>
    <w:rsid w:val="00865202"/>
    <w:rsid w:val="00871DD7"/>
    <w:rsid w:val="00885D07"/>
    <w:rsid w:val="00887DE8"/>
    <w:rsid w:val="008908C5"/>
    <w:rsid w:val="0089414D"/>
    <w:rsid w:val="008A2A97"/>
    <w:rsid w:val="008A2C46"/>
    <w:rsid w:val="008B1EE0"/>
    <w:rsid w:val="008C599E"/>
    <w:rsid w:val="008C5A16"/>
    <w:rsid w:val="008D4177"/>
    <w:rsid w:val="008D5537"/>
    <w:rsid w:val="008D5B43"/>
    <w:rsid w:val="008F1262"/>
    <w:rsid w:val="009007A5"/>
    <w:rsid w:val="00904670"/>
    <w:rsid w:val="00906D73"/>
    <w:rsid w:val="0090752A"/>
    <w:rsid w:val="0091145E"/>
    <w:rsid w:val="00923786"/>
    <w:rsid w:val="00932907"/>
    <w:rsid w:val="009332C6"/>
    <w:rsid w:val="009409C6"/>
    <w:rsid w:val="00946512"/>
    <w:rsid w:val="00950967"/>
    <w:rsid w:val="0095304D"/>
    <w:rsid w:val="009535D5"/>
    <w:rsid w:val="00957663"/>
    <w:rsid w:val="009635A5"/>
    <w:rsid w:val="00971037"/>
    <w:rsid w:val="00971941"/>
    <w:rsid w:val="0097480B"/>
    <w:rsid w:val="00975FD2"/>
    <w:rsid w:val="009823BF"/>
    <w:rsid w:val="00984AC4"/>
    <w:rsid w:val="00990BDF"/>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161FE"/>
    <w:rsid w:val="00A22729"/>
    <w:rsid w:val="00A22877"/>
    <w:rsid w:val="00A258EB"/>
    <w:rsid w:val="00A34905"/>
    <w:rsid w:val="00A368E1"/>
    <w:rsid w:val="00A41A32"/>
    <w:rsid w:val="00A437F5"/>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4D22"/>
    <w:rsid w:val="00AD4F52"/>
    <w:rsid w:val="00AF21AD"/>
    <w:rsid w:val="00AF2F29"/>
    <w:rsid w:val="00AF6257"/>
    <w:rsid w:val="00B0427F"/>
    <w:rsid w:val="00B072DB"/>
    <w:rsid w:val="00B10A19"/>
    <w:rsid w:val="00B11030"/>
    <w:rsid w:val="00B12D54"/>
    <w:rsid w:val="00B1438F"/>
    <w:rsid w:val="00B23158"/>
    <w:rsid w:val="00B2397B"/>
    <w:rsid w:val="00B26E25"/>
    <w:rsid w:val="00B315BE"/>
    <w:rsid w:val="00B35181"/>
    <w:rsid w:val="00B40460"/>
    <w:rsid w:val="00B42CDF"/>
    <w:rsid w:val="00B42D88"/>
    <w:rsid w:val="00B455F5"/>
    <w:rsid w:val="00B5660C"/>
    <w:rsid w:val="00B756DC"/>
    <w:rsid w:val="00B76DD4"/>
    <w:rsid w:val="00B91931"/>
    <w:rsid w:val="00B93466"/>
    <w:rsid w:val="00B95DBE"/>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360D2"/>
    <w:rsid w:val="00D45AF4"/>
    <w:rsid w:val="00D50504"/>
    <w:rsid w:val="00D57CE2"/>
    <w:rsid w:val="00D6338A"/>
    <w:rsid w:val="00D63ECB"/>
    <w:rsid w:val="00D63F4E"/>
    <w:rsid w:val="00D7176A"/>
    <w:rsid w:val="00D718C6"/>
    <w:rsid w:val="00D7375E"/>
    <w:rsid w:val="00D82085"/>
    <w:rsid w:val="00D8351F"/>
    <w:rsid w:val="00D85E02"/>
    <w:rsid w:val="00D900F0"/>
    <w:rsid w:val="00D9074A"/>
    <w:rsid w:val="00D97714"/>
    <w:rsid w:val="00DA38ED"/>
    <w:rsid w:val="00DA44C7"/>
    <w:rsid w:val="00DA4BBC"/>
    <w:rsid w:val="00DA5EE1"/>
    <w:rsid w:val="00DA7EC7"/>
    <w:rsid w:val="00DB1E81"/>
    <w:rsid w:val="00DB274F"/>
    <w:rsid w:val="00DB495F"/>
    <w:rsid w:val="00DB523F"/>
    <w:rsid w:val="00DB742C"/>
    <w:rsid w:val="00DC0A1A"/>
    <w:rsid w:val="00DD3310"/>
    <w:rsid w:val="00DD7DB5"/>
    <w:rsid w:val="00DE070B"/>
    <w:rsid w:val="00DE7D8A"/>
    <w:rsid w:val="00DF0EE5"/>
    <w:rsid w:val="00DF7E5C"/>
    <w:rsid w:val="00E11DC8"/>
    <w:rsid w:val="00E20B6B"/>
    <w:rsid w:val="00E30B6F"/>
    <w:rsid w:val="00E46817"/>
    <w:rsid w:val="00E50CE7"/>
    <w:rsid w:val="00E73B6F"/>
    <w:rsid w:val="00E778FF"/>
    <w:rsid w:val="00E779E4"/>
    <w:rsid w:val="00E860AD"/>
    <w:rsid w:val="00E86E24"/>
    <w:rsid w:val="00EA2C47"/>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3C8F"/>
    <w:rsid w:val="00EF490C"/>
    <w:rsid w:val="00EF4F59"/>
    <w:rsid w:val="00EF6C98"/>
    <w:rsid w:val="00EF7F7F"/>
    <w:rsid w:val="00F12195"/>
    <w:rsid w:val="00F14696"/>
    <w:rsid w:val="00F21BC1"/>
    <w:rsid w:val="00F25783"/>
    <w:rsid w:val="00F33DED"/>
    <w:rsid w:val="00F5090D"/>
    <w:rsid w:val="00F54544"/>
    <w:rsid w:val="00F5571F"/>
    <w:rsid w:val="00F5610A"/>
    <w:rsid w:val="00F66F0E"/>
    <w:rsid w:val="00F70BB9"/>
    <w:rsid w:val="00F74B34"/>
    <w:rsid w:val="00F77ED5"/>
    <w:rsid w:val="00F833E0"/>
    <w:rsid w:val="00F83EC9"/>
    <w:rsid w:val="00F90C8D"/>
    <w:rsid w:val="00F940D9"/>
    <w:rsid w:val="00F97A10"/>
    <w:rsid w:val="00FB0772"/>
    <w:rsid w:val="00FB52BE"/>
    <w:rsid w:val="00FB67E4"/>
    <w:rsid w:val="00FC1212"/>
    <w:rsid w:val="00FC50FD"/>
    <w:rsid w:val="00FC6675"/>
    <w:rsid w:val="00FD3064"/>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022785719">
      <w:bodyDiv w:val="1"/>
      <w:marLeft w:val="0"/>
      <w:marRight w:val="0"/>
      <w:marTop w:val="0"/>
      <w:marBottom w:val="0"/>
      <w:divBdr>
        <w:top w:val="none" w:sz="0" w:space="0" w:color="auto"/>
        <w:left w:val="none" w:sz="0" w:space="0" w:color="auto"/>
        <w:bottom w:val="none" w:sz="0" w:space="0" w:color="auto"/>
        <w:right w:val="none" w:sz="0" w:space="0" w:color="auto"/>
      </w:divBdr>
    </w:div>
    <w:div w:id="1078869922">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4166</Words>
  <Characters>23747</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42</cp:revision>
  <dcterms:created xsi:type="dcterms:W3CDTF">2025-06-24T10:20:00Z</dcterms:created>
  <dcterms:modified xsi:type="dcterms:W3CDTF">2025-09-25T12:18:00Z</dcterms:modified>
</cp:coreProperties>
</file>